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180D" w14:textId="1442483A" w:rsidR="001D17EC" w:rsidRDefault="001D17EC" w:rsidP="001D17EC">
      <w:pPr>
        <w:jc w:val="center"/>
      </w:pPr>
    </w:p>
    <w:p w14:paraId="5CE2ADEC" w14:textId="77777777" w:rsidR="001D17EC" w:rsidRDefault="001D17EC">
      <w:pPr>
        <w:rPr>
          <w:b/>
          <w:bCs/>
          <w:sz w:val="24"/>
          <w:szCs w:val="24"/>
        </w:rPr>
      </w:pPr>
    </w:p>
    <w:p w14:paraId="7F3712AB" w14:textId="77777777" w:rsidR="008154A4" w:rsidRPr="001D17EC" w:rsidRDefault="001D17EC">
      <w:pPr>
        <w:rPr>
          <w:b/>
          <w:bCs/>
          <w:sz w:val="24"/>
          <w:szCs w:val="24"/>
        </w:rPr>
      </w:pPr>
      <w:r w:rsidRPr="001D17EC">
        <w:rPr>
          <w:b/>
          <w:bCs/>
          <w:sz w:val="24"/>
          <w:szCs w:val="24"/>
        </w:rPr>
        <w:t>Liebe Patin, lieber Pate!</w:t>
      </w:r>
    </w:p>
    <w:p w14:paraId="7ED42573" w14:textId="77777777" w:rsidR="00E94F5A" w:rsidRPr="001D17EC" w:rsidRDefault="00E94F5A" w:rsidP="001D17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13A54"/>
        </w:rPr>
      </w:pPr>
      <w:r w:rsidRPr="001D17EC">
        <w:rPr>
          <w:rFonts w:cstheme="minorHAnsi"/>
          <w:i/>
          <w:iCs/>
          <w:color w:val="213A54"/>
        </w:rPr>
        <w:t>Die Eltern des Täuflings haben Sie gebeten, Pate / Patin ihres Kindes zu werden.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Als Verwandte oder Freunde stehen Sie in enger Beziehung zum Vater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oder zur Mutter. Dies ist eine wichtige Voraussetzung für diese Aufgabe. Denn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nur, wenn die menschliche Nähe und das freundschaftliche Miteinander stimmen,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können Sie am Leben Ihres Patenkindes Anteil nehmen. Vielleicht fragen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 xml:space="preserve">Sie sich, was darüber hinaus mit dem kirchlichen </w:t>
      </w:r>
      <w:proofErr w:type="spellStart"/>
      <w:r w:rsidRPr="001D17EC">
        <w:rPr>
          <w:rFonts w:cstheme="minorHAnsi"/>
          <w:i/>
          <w:iCs/>
          <w:color w:val="213A54"/>
        </w:rPr>
        <w:t>Patenamt</w:t>
      </w:r>
      <w:proofErr w:type="spellEnd"/>
      <w:r w:rsidRPr="001D17EC">
        <w:rPr>
          <w:rFonts w:cstheme="minorHAnsi"/>
          <w:i/>
          <w:iCs/>
          <w:color w:val="213A54"/>
        </w:rPr>
        <w:t xml:space="preserve"> verbunden ist und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welche Aufgaben Sie als Patin oder Pate haben.</w:t>
      </w:r>
    </w:p>
    <w:p w14:paraId="2BADAC62" w14:textId="77777777" w:rsidR="00E94F5A" w:rsidRPr="001D17EC" w:rsidRDefault="00E94F5A" w:rsidP="00E94F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13A54"/>
        </w:rPr>
      </w:pPr>
    </w:p>
    <w:p w14:paraId="40BAEBF7" w14:textId="77777777" w:rsidR="00E94F5A" w:rsidRPr="001D17EC" w:rsidRDefault="00E94F5A" w:rsidP="001D17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13A54"/>
        </w:rPr>
      </w:pPr>
      <w:r w:rsidRPr="001D17EC">
        <w:rPr>
          <w:rFonts w:cstheme="minorHAnsi"/>
          <w:i/>
          <w:iCs/>
          <w:color w:val="213A54"/>
        </w:rPr>
        <w:t>Der Wunsch und die Hoffnung aller Eltern ist es, dass das Leben ihres Kindes gelingt.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Wir glauben, dass es dafür gut ist, wenn es zur Gemeinschaft der Christen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gehört. Denn dort kann es mit der Botschaft von einem Gott vertraut werden,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der die Welt gut erschaffen hat. Er befreit die Menschen aus der Unterdrückung,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damit sie ihre Fähigkeiten entfalten können. Er schenkt ihnen stets einen Neuanfang,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wenn sie Fehler gemacht oder Unrechtes getan haben.</w:t>
      </w:r>
    </w:p>
    <w:p w14:paraId="5DFB3DB1" w14:textId="77777777" w:rsidR="00E94F5A" w:rsidRPr="001D17EC" w:rsidRDefault="00E94F5A" w:rsidP="00E94F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13A54"/>
        </w:rPr>
      </w:pPr>
    </w:p>
    <w:p w14:paraId="0A7A9CC6" w14:textId="77777777" w:rsidR="00E94F5A" w:rsidRPr="001D17EC" w:rsidRDefault="00E94F5A" w:rsidP="001D17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13A54"/>
        </w:rPr>
      </w:pPr>
      <w:r w:rsidRPr="001D17EC">
        <w:rPr>
          <w:rFonts w:cstheme="minorHAnsi"/>
          <w:i/>
          <w:iCs/>
          <w:color w:val="213A54"/>
        </w:rPr>
        <w:t>Damit ein Kind diese gute Nachricht glauben kann, braucht es Menschen, für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die das kein frommes Gerede, sondern Wirklichkeit ist, ein fester Grund, auf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den sie ihr Leben bauen.</w:t>
      </w:r>
    </w:p>
    <w:p w14:paraId="1CDD19DE" w14:textId="77777777" w:rsidR="00E94F5A" w:rsidRPr="001D17EC" w:rsidRDefault="00E94F5A" w:rsidP="00E94F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13A54"/>
        </w:rPr>
      </w:pPr>
    </w:p>
    <w:p w14:paraId="69362D7E" w14:textId="77777777" w:rsidR="00E94F5A" w:rsidRPr="001D17EC" w:rsidRDefault="00E94F5A" w:rsidP="001D17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13A54"/>
        </w:rPr>
      </w:pPr>
      <w:r w:rsidRPr="001D17EC">
        <w:rPr>
          <w:rFonts w:cstheme="minorHAnsi"/>
          <w:i/>
          <w:iCs/>
          <w:color w:val="213A54"/>
        </w:rPr>
        <w:t>Dass das Kind durch die Taufe in die christliche Glaubensgemeinschaft eintritt,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ist die Entscheidung der Eltern, stellvertretend für ihr Kind. Bis es seine eigene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Entscheidung fällt, werden Jahre vergehen. In dieser Zeit soll es hineinwachsen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in den Glauben und erfahren, dass es gut ist, an Gott zu glauben und zur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Kirche zu gehören.</w:t>
      </w:r>
    </w:p>
    <w:p w14:paraId="5E7C1E6D" w14:textId="77777777" w:rsidR="00E94F5A" w:rsidRPr="001D17EC" w:rsidRDefault="00E94F5A" w:rsidP="00E94F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13A54"/>
        </w:rPr>
      </w:pPr>
    </w:p>
    <w:p w14:paraId="5AA82BC4" w14:textId="77777777" w:rsidR="00E94F5A" w:rsidRPr="001D17EC" w:rsidRDefault="00E94F5A" w:rsidP="001D17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13A54"/>
        </w:rPr>
      </w:pPr>
      <w:r w:rsidRPr="001D17EC">
        <w:rPr>
          <w:rFonts w:cstheme="minorHAnsi"/>
          <w:i/>
          <w:iCs/>
          <w:color w:val="213A54"/>
        </w:rPr>
        <w:t>Als Patin oder Pate können Sie das Kind dabei unterstützen, mit dem Glauben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vertraut zu werden. Das heißt nicht, dass Sie auf jede Glaubensfrage eine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Antwort haben müssen. Gemeint ist dies: Wie geht das, heute ein Christ oder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eine Christin zu sein? Sie geben Hinweise durch die Art und Weise, wie Sie leben,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wie Sie mit Menschen umgehen und wie Sie Gott und Jesus Christus, dem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Glauben und der Kirche einen Platz in Ihrem Leben geben. Das Kind braucht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neben seinen Eltern Menschen wie Sie, die ihm Mut machen auf diesem Weg,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der nicht selbstverständlich ist.</w:t>
      </w:r>
    </w:p>
    <w:p w14:paraId="00A3D4D3" w14:textId="77777777" w:rsidR="00E94F5A" w:rsidRPr="001D17EC" w:rsidRDefault="00E94F5A" w:rsidP="00E94F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13A54"/>
        </w:rPr>
      </w:pPr>
    </w:p>
    <w:p w14:paraId="2828553B" w14:textId="77777777" w:rsidR="00E94F5A" w:rsidRPr="001D17EC" w:rsidRDefault="00E94F5A" w:rsidP="001D17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13A54"/>
        </w:rPr>
      </w:pPr>
      <w:r w:rsidRPr="001D17EC">
        <w:rPr>
          <w:rFonts w:cstheme="minorHAnsi"/>
          <w:i/>
          <w:iCs/>
          <w:color w:val="213A54"/>
        </w:rPr>
        <w:t>Die Kirche tauft Kinder in der Hoffnung, dass sie in den Glauben hineinfinden.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Die Taufe ist erst der Beginn. Bitte helfen Sie mit, dass sich aus dem guten Anfang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mit der Taufe ein Weg entwickelt, auf dem das Kind gern mit Gott unterwegs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ist und sein Leben unter seinem Segen meistert. Wir wünschen Ihnen, dass Sie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Ihrem Patenkind zum Segen werden und sich ein Leben lang darüber freuen</w:t>
      </w:r>
      <w:r w:rsidR="001D17EC" w:rsidRPr="001D17EC">
        <w:rPr>
          <w:rFonts w:cstheme="minorHAnsi"/>
          <w:i/>
          <w:iCs/>
          <w:color w:val="213A54"/>
        </w:rPr>
        <w:t xml:space="preserve"> </w:t>
      </w:r>
      <w:r w:rsidRPr="001D17EC">
        <w:rPr>
          <w:rFonts w:cstheme="minorHAnsi"/>
          <w:i/>
          <w:iCs/>
          <w:color w:val="213A54"/>
        </w:rPr>
        <w:t>können, dass dieses Kind Ihnen mit anvertraut ist.</w:t>
      </w:r>
    </w:p>
    <w:sectPr w:rsidR="00E94F5A" w:rsidRPr="001D1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5A"/>
    <w:rsid w:val="000136FA"/>
    <w:rsid w:val="00061D59"/>
    <w:rsid w:val="00096E65"/>
    <w:rsid w:val="000A138D"/>
    <w:rsid w:val="001150DC"/>
    <w:rsid w:val="00124D06"/>
    <w:rsid w:val="001D17EC"/>
    <w:rsid w:val="0021053B"/>
    <w:rsid w:val="002672A1"/>
    <w:rsid w:val="00284FD5"/>
    <w:rsid w:val="002F2B67"/>
    <w:rsid w:val="00300E1D"/>
    <w:rsid w:val="0032118D"/>
    <w:rsid w:val="003E589E"/>
    <w:rsid w:val="003F0631"/>
    <w:rsid w:val="003F348C"/>
    <w:rsid w:val="00417504"/>
    <w:rsid w:val="004328C0"/>
    <w:rsid w:val="0043604A"/>
    <w:rsid w:val="00444CC2"/>
    <w:rsid w:val="00456CC6"/>
    <w:rsid w:val="00492B88"/>
    <w:rsid w:val="0049736C"/>
    <w:rsid w:val="004C4766"/>
    <w:rsid w:val="004E1874"/>
    <w:rsid w:val="004F0030"/>
    <w:rsid w:val="00502DFD"/>
    <w:rsid w:val="005304B5"/>
    <w:rsid w:val="00557CDD"/>
    <w:rsid w:val="005638D4"/>
    <w:rsid w:val="005733C9"/>
    <w:rsid w:val="006176EB"/>
    <w:rsid w:val="00646D1E"/>
    <w:rsid w:val="00662E1F"/>
    <w:rsid w:val="00691A39"/>
    <w:rsid w:val="006B49C8"/>
    <w:rsid w:val="006D30EE"/>
    <w:rsid w:val="006E0B02"/>
    <w:rsid w:val="00716A96"/>
    <w:rsid w:val="00720BA8"/>
    <w:rsid w:val="00724E8F"/>
    <w:rsid w:val="00747CFC"/>
    <w:rsid w:val="0075245D"/>
    <w:rsid w:val="00771A04"/>
    <w:rsid w:val="007D398A"/>
    <w:rsid w:val="007F48FC"/>
    <w:rsid w:val="008154A4"/>
    <w:rsid w:val="00833CB2"/>
    <w:rsid w:val="008349BB"/>
    <w:rsid w:val="00874026"/>
    <w:rsid w:val="00883CFB"/>
    <w:rsid w:val="00887606"/>
    <w:rsid w:val="0089360A"/>
    <w:rsid w:val="008971C4"/>
    <w:rsid w:val="008A1648"/>
    <w:rsid w:val="008A3FCF"/>
    <w:rsid w:val="008D72D2"/>
    <w:rsid w:val="008E7543"/>
    <w:rsid w:val="00905859"/>
    <w:rsid w:val="00914DB7"/>
    <w:rsid w:val="00934A3B"/>
    <w:rsid w:val="00935240"/>
    <w:rsid w:val="00950CDA"/>
    <w:rsid w:val="0096107F"/>
    <w:rsid w:val="00986114"/>
    <w:rsid w:val="009A52C6"/>
    <w:rsid w:val="009C5DB5"/>
    <w:rsid w:val="009C7485"/>
    <w:rsid w:val="00AB782C"/>
    <w:rsid w:val="00AE1473"/>
    <w:rsid w:val="00AF082C"/>
    <w:rsid w:val="00B55A22"/>
    <w:rsid w:val="00B8484D"/>
    <w:rsid w:val="00B87A60"/>
    <w:rsid w:val="00BB1B73"/>
    <w:rsid w:val="00BC1A0B"/>
    <w:rsid w:val="00C01ACD"/>
    <w:rsid w:val="00C560A1"/>
    <w:rsid w:val="00C74EC0"/>
    <w:rsid w:val="00D22CDF"/>
    <w:rsid w:val="00D4780F"/>
    <w:rsid w:val="00D533E8"/>
    <w:rsid w:val="00DA4748"/>
    <w:rsid w:val="00DE09AD"/>
    <w:rsid w:val="00DE5C56"/>
    <w:rsid w:val="00E274AD"/>
    <w:rsid w:val="00E442BF"/>
    <w:rsid w:val="00E94F5A"/>
    <w:rsid w:val="00EA703D"/>
    <w:rsid w:val="00EC1EF3"/>
    <w:rsid w:val="00F0576E"/>
    <w:rsid w:val="00F06FAE"/>
    <w:rsid w:val="00F1275F"/>
    <w:rsid w:val="00F13791"/>
    <w:rsid w:val="00F166C1"/>
    <w:rsid w:val="00F242A2"/>
    <w:rsid w:val="00F53729"/>
    <w:rsid w:val="00F57EC0"/>
    <w:rsid w:val="00F92CC6"/>
    <w:rsid w:val="00FB62E7"/>
    <w:rsid w:val="00FD2EF1"/>
    <w:rsid w:val="00FE12DA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4C64"/>
  <w15:chartTrackingRefBased/>
  <w15:docId w15:val="{DFD7A39C-8516-4848-8C5A-5619C2E0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Korste, Claudia</dc:creator>
  <cp:keywords/>
  <dc:description/>
  <cp:lastModifiedBy>Höing, Dr. Annette</cp:lastModifiedBy>
  <cp:revision>2</cp:revision>
  <dcterms:created xsi:type="dcterms:W3CDTF">2021-06-09T12:24:00Z</dcterms:created>
  <dcterms:modified xsi:type="dcterms:W3CDTF">2021-12-14T10:26:00Z</dcterms:modified>
</cp:coreProperties>
</file>