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32D97" w14:textId="77777777" w:rsidR="00AC64C0" w:rsidRPr="0050456B" w:rsidRDefault="00347544" w:rsidP="006727E6">
      <w:pPr>
        <w:pStyle w:val="berschrift1"/>
        <w:jc w:val="center"/>
        <w:rPr>
          <w:rFonts w:cstheme="majorHAnsi"/>
          <w:color w:val="auto"/>
          <w:lang w:val="de-DE"/>
        </w:rPr>
      </w:pPr>
      <w:r w:rsidRPr="0050456B">
        <w:rPr>
          <w:rFonts w:cstheme="majorHAnsi"/>
          <w:color w:val="auto"/>
          <w:lang w:val="de-DE"/>
        </w:rPr>
        <w:t>Beschlussvorlage</w:t>
      </w:r>
    </w:p>
    <w:p w14:paraId="48F8C1F0" w14:textId="77777777" w:rsidR="00AC64C0" w:rsidRPr="0050456B" w:rsidRDefault="00347544" w:rsidP="006727E6">
      <w:pPr>
        <w:jc w:val="center"/>
        <w:rPr>
          <w:rFonts w:asciiTheme="majorHAnsi" w:hAnsiTheme="majorHAnsi" w:cstheme="majorHAnsi"/>
          <w:lang w:val="de-DE"/>
        </w:rPr>
      </w:pPr>
      <w:r w:rsidRPr="0050456B">
        <w:rPr>
          <w:rFonts w:asciiTheme="majorHAnsi" w:hAnsiTheme="majorHAnsi" w:cstheme="majorHAnsi"/>
          <w:lang w:val="de-DE"/>
        </w:rPr>
        <w:t>für den Vorstand des Verbandes der Kirchengemeinden [Name]</w:t>
      </w:r>
    </w:p>
    <w:p w14:paraId="0A34E3FD" w14:textId="29D8B0F4" w:rsidR="00AC64C0" w:rsidRPr="0050456B" w:rsidRDefault="00347544">
      <w:pPr>
        <w:rPr>
          <w:rFonts w:asciiTheme="majorHAnsi" w:hAnsiTheme="majorHAnsi" w:cstheme="majorHAnsi"/>
          <w:b/>
          <w:bCs/>
          <w:lang w:val="de-DE"/>
        </w:rPr>
      </w:pPr>
      <w:r w:rsidRPr="0050456B">
        <w:rPr>
          <w:rFonts w:asciiTheme="majorHAnsi" w:hAnsiTheme="majorHAnsi" w:cstheme="majorHAnsi"/>
          <w:b/>
          <w:bCs/>
          <w:lang w:val="de-DE"/>
        </w:rPr>
        <w:t xml:space="preserve">Betreff: </w:t>
      </w:r>
      <w:r w:rsidR="00294052">
        <w:rPr>
          <w:rFonts w:asciiTheme="majorHAnsi" w:hAnsiTheme="majorHAnsi" w:cstheme="majorHAnsi"/>
          <w:b/>
          <w:bCs/>
          <w:lang w:val="de-DE"/>
        </w:rPr>
        <w:t>Abordnung der</w:t>
      </w:r>
      <w:r w:rsidRPr="0050456B">
        <w:rPr>
          <w:rFonts w:asciiTheme="majorHAnsi" w:hAnsiTheme="majorHAnsi" w:cstheme="majorHAnsi"/>
          <w:b/>
          <w:bCs/>
          <w:lang w:val="de-DE"/>
        </w:rPr>
        <w:t xml:space="preserve"> Verwaltungsreferent*innen</w:t>
      </w:r>
      <w:r w:rsidR="00294052">
        <w:rPr>
          <w:rFonts w:asciiTheme="majorHAnsi" w:hAnsiTheme="majorHAnsi" w:cstheme="majorHAnsi"/>
          <w:b/>
          <w:bCs/>
          <w:lang w:val="de-DE"/>
        </w:rPr>
        <w:t xml:space="preserve"> als </w:t>
      </w:r>
      <w:r w:rsidR="00294052" w:rsidRPr="0050456B">
        <w:rPr>
          <w:rFonts w:asciiTheme="majorHAnsi" w:hAnsiTheme="majorHAnsi" w:cstheme="majorHAnsi"/>
          <w:b/>
          <w:bCs/>
          <w:lang w:val="de-DE"/>
        </w:rPr>
        <w:t>Übergangsmodell</w:t>
      </w:r>
    </w:p>
    <w:p w14:paraId="2A1B258C" w14:textId="77777777" w:rsidR="00AC64C0" w:rsidRPr="00B51676" w:rsidRDefault="00347544">
      <w:pPr>
        <w:pStyle w:val="berschrift2"/>
        <w:rPr>
          <w:rFonts w:cstheme="majorHAnsi"/>
          <w:color w:val="auto"/>
          <w:sz w:val="22"/>
          <w:szCs w:val="22"/>
          <w:lang w:val="de-DE"/>
        </w:rPr>
      </w:pPr>
      <w:r w:rsidRPr="00B51676">
        <w:rPr>
          <w:rFonts w:cstheme="majorHAnsi"/>
          <w:color w:val="auto"/>
          <w:sz w:val="22"/>
          <w:szCs w:val="22"/>
          <w:lang w:val="de-DE"/>
        </w:rPr>
        <w:t>Sachverhalt</w:t>
      </w:r>
    </w:p>
    <w:p w14:paraId="1B4DAE93" w14:textId="063DECC4" w:rsidR="006B28BD" w:rsidRDefault="00347544" w:rsidP="00973ABE">
      <w:pPr>
        <w:rPr>
          <w:rFonts w:asciiTheme="majorHAnsi" w:hAnsiTheme="majorHAnsi" w:cstheme="majorHAnsi"/>
          <w:lang w:val="de-DE"/>
        </w:rPr>
      </w:pPr>
      <w:r w:rsidRPr="00B51676">
        <w:rPr>
          <w:rFonts w:asciiTheme="majorHAnsi" w:hAnsiTheme="majorHAnsi" w:cstheme="majorHAnsi"/>
          <w:lang w:val="de-DE"/>
        </w:rPr>
        <w:t xml:space="preserve">Im Zuge der geplanten Gründung der Kirchengemeindeverbände (KGV) zum 01.01.2027 werden die derzeit beim Verband der </w:t>
      </w:r>
      <w:r w:rsidR="00DC79F4" w:rsidRPr="00B51676">
        <w:rPr>
          <w:rFonts w:asciiTheme="majorHAnsi" w:hAnsiTheme="majorHAnsi" w:cstheme="majorHAnsi"/>
          <w:lang w:val="de-DE"/>
        </w:rPr>
        <w:t xml:space="preserve">katholischen </w:t>
      </w:r>
      <w:r w:rsidRPr="00B51676">
        <w:rPr>
          <w:rFonts w:asciiTheme="majorHAnsi" w:hAnsiTheme="majorHAnsi" w:cstheme="majorHAnsi"/>
          <w:lang w:val="de-DE"/>
        </w:rPr>
        <w:t>Kirchengemeinden [Name] angestellten Verwaltungsreferent*innen künftig im neuen KGV angestellt sein und vollständig in den Kirchengemeinden eingesetzt.</w:t>
      </w:r>
      <w:r w:rsidR="00973ABE" w:rsidRPr="00B51676">
        <w:rPr>
          <w:rFonts w:asciiTheme="majorHAnsi" w:hAnsiTheme="majorHAnsi" w:cstheme="majorHAnsi"/>
          <w:lang w:val="de-DE"/>
        </w:rPr>
        <w:t xml:space="preserve"> Dienstvorgesetzte Person des nicht pastoralen Personals der Kirchengemeinden und somit auch der Verwaltungsreferent*innen wird die Verwaltungsleitung der Kirchengemeinden im Pastoralen Raum gem. Gattungsvollmachten der Kirchenvorstände sein.</w:t>
      </w:r>
      <w:r w:rsidRPr="00B51676">
        <w:rPr>
          <w:rFonts w:asciiTheme="majorHAnsi" w:hAnsiTheme="majorHAnsi" w:cstheme="majorHAnsi"/>
          <w:lang w:val="de-DE"/>
        </w:rPr>
        <w:br/>
      </w:r>
      <w:r w:rsidRPr="00B51676">
        <w:rPr>
          <w:rFonts w:asciiTheme="majorHAnsi" w:hAnsiTheme="majorHAnsi" w:cstheme="majorHAnsi"/>
          <w:lang w:val="de-DE"/>
        </w:rPr>
        <w:br/>
      </w:r>
      <w:r w:rsidR="00973ABE" w:rsidRPr="00B51676">
        <w:rPr>
          <w:rFonts w:asciiTheme="majorHAnsi" w:hAnsiTheme="majorHAnsi" w:cstheme="majorHAnsi"/>
          <w:lang w:val="de-DE"/>
        </w:rPr>
        <w:t xml:space="preserve">Aufgrund des erhöhten Bedarfs zur Verwaltungsunterstützung ist im Pastoralen Raum (Name) seit dem (Datum) eine Verwaltungsleitung zur verantwortlichen Entlastung der leitenden Pfarrer eingesetzt. </w:t>
      </w:r>
      <w:r w:rsidR="00973ABE" w:rsidRPr="00B51676">
        <w:rPr>
          <w:rFonts w:asciiTheme="majorHAnsi" w:hAnsiTheme="majorHAnsi" w:cstheme="majorHAnsi"/>
          <w:lang w:val="de-DE"/>
        </w:rPr>
        <w:br/>
      </w:r>
      <w:r w:rsidR="00973ABE" w:rsidRPr="00B51676">
        <w:rPr>
          <w:rFonts w:asciiTheme="majorHAnsi" w:hAnsiTheme="majorHAnsi" w:cstheme="majorHAnsi"/>
          <w:lang w:val="de-DE"/>
        </w:rPr>
        <w:br/>
        <w:t xml:space="preserve">Bis zur </w:t>
      </w:r>
      <w:r w:rsidRPr="00B51676">
        <w:rPr>
          <w:rFonts w:asciiTheme="majorHAnsi" w:hAnsiTheme="majorHAnsi" w:cstheme="majorHAnsi"/>
          <w:lang w:val="de-DE"/>
        </w:rPr>
        <w:t xml:space="preserve">Neustrukturierung </w:t>
      </w:r>
      <w:r w:rsidR="00973ABE" w:rsidRPr="00B51676">
        <w:rPr>
          <w:rFonts w:asciiTheme="majorHAnsi" w:hAnsiTheme="majorHAnsi" w:cstheme="majorHAnsi"/>
          <w:lang w:val="de-DE"/>
        </w:rPr>
        <w:t xml:space="preserve">des </w:t>
      </w:r>
      <w:r w:rsidR="0050456B" w:rsidRPr="00B51676">
        <w:rPr>
          <w:rFonts w:asciiTheme="majorHAnsi" w:hAnsiTheme="majorHAnsi" w:cstheme="majorHAnsi"/>
          <w:lang w:val="de-DE"/>
        </w:rPr>
        <w:t xml:space="preserve">KGV </w:t>
      </w:r>
      <w:r w:rsidR="00973ABE" w:rsidRPr="00B51676">
        <w:rPr>
          <w:rFonts w:asciiTheme="majorHAnsi" w:hAnsiTheme="majorHAnsi" w:cstheme="majorHAnsi"/>
          <w:lang w:val="de-DE"/>
        </w:rPr>
        <w:t>auf</w:t>
      </w:r>
      <w:r w:rsidR="00DC79F4" w:rsidRPr="00B51676">
        <w:rPr>
          <w:rFonts w:asciiTheme="majorHAnsi" w:hAnsiTheme="majorHAnsi" w:cstheme="majorHAnsi"/>
          <w:lang w:val="de-DE"/>
        </w:rPr>
        <w:t xml:space="preserve"> Ebene</w:t>
      </w:r>
      <w:r w:rsidR="00973ABE" w:rsidRPr="00B51676">
        <w:rPr>
          <w:rFonts w:asciiTheme="majorHAnsi" w:hAnsiTheme="majorHAnsi" w:cstheme="majorHAnsi"/>
          <w:lang w:val="de-DE"/>
        </w:rPr>
        <w:t xml:space="preserve"> </w:t>
      </w:r>
      <w:r w:rsidR="0050456B" w:rsidRPr="00B51676">
        <w:rPr>
          <w:rFonts w:asciiTheme="majorHAnsi" w:hAnsiTheme="majorHAnsi" w:cstheme="majorHAnsi"/>
          <w:lang w:val="de-DE"/>
        </w:rPr>
        <w:t xml:space="preserve">des </w:t>
      </w:r>
      <w:proofErr w:type="spellStart"/>
      <w:r w:rsidR="0050456B" w:rsidRPr="00B51676">
        <w:rPr>
          <w:rFonts w:asciiTheme="majorHAnsi" w:hAnsiTheme="majorHAnsi" w:cstheme="majorHAnsi"/>
          <w:lang w:val="de-DE"/>
        </w:rPr>
        <w:t>Kreisdekanates</w:t>
      </w:r>
      <w:proofErr w:type="spellEnd"/>
      <w:r w:rsidR="0050456B" w:rsidRPr="00B51676">
        <w:rPr>
          <w:rFonts w:asciiTheme="majorHAnsi" w:hAnsiTheme="majorHAnsi" w:cstheme="majorHAnsi"/>
          <w:lang w:val="de-DE"/>
        </w:rPr>
        <w:t xml:space="preserve"> </w:t>
      </w:r>
      <w:r w:rsidRPr="00B51676">
        <w:rPr>
          <w:rFonts w:asciiTheme="majorHAnsi" w:hAnsiTheme="majorHAnsi" w:cstheme="majorHAnsi"/>
          <w:lang w:val="de-DE"/>
        </w:rPr>
        <w:t xml:space="preserve">wird im Einvernehmen mit dem Bistum </w:t>
      </w:r>
      <w:r w:rsidR="006B28BD">
        <w:rPr>
          <w:rFonts w:asciiTheme="majorHAnsi" w:hAnsiTheme="majorHAnsi" w:cstheme="majorHAnsi"/>
          <w:lang w:val="de-DE"/>
        </w:rPr>
        <w:t xml:space="preserve">Münster </w:t>
      </w:r>
      <w:r w:rsidRPr="00B51676">
        <w:rPr>
          <w:rFonts w:asciiTheme="majorHAnsi" w:hAnsiTheme="majorHAnsi" w:cstheme="majorHAnsi"/>
          <w:lang w:val="de-DE"/>
        </w:rPr>
        <w:t xml:space="preserve">eine Übergangsregelung umgesetzt. </w:t>
      </w:r>
      <w:r w:rsidR="006B28BD" w:rsidRPr="00F81652">
        <w:rPr>
          <w:rFonts w:asciiTheme="majorHAnsi" w:hAnsiTheme="majorHAnsi" w:cstheme="majorHAnsi"/>
          <w:lang w:val="de-DE"/>
        </w:rPr>
        <w:t xml:space="preserve">Diese sieht vor, dass die Verwaltungsreferent*innen </w:t>
      </w:r>
      <w:r w:rsidR="006B28BD">
        <w:rPr>
          <w:rFonts w:asciiTheme="majorHAnsi" w:hAnsiTheme="majorHAnsi" w:cstheme="majorHAnsi"/>
          <w:lang w:val="de-DE"/>
        </w:rPr>
        <w:t>durch eine Abordnung</w:t>
      </w:r>
      <w:r w:rsidR="006B28BD" w:rsidRPr="00F81652">
        <w:rPr>
          <w:rFonts w:asciiTheme="majorHAnsi" w:hAnsiTheme="majorHAnsi" w:cstheme="majorHAnsi"/>
          <w:lang w:val="de-DE"/>
        </w:rPr>
        <w:t xml:space="preserve"> </w:t>
      </w:r>
      <w:r w:rsidR="00116DE5">
        <w:rPr>
          <w:rFonts w:asciiTheme="majorHAnsi" w:hAnsiTheme="majorHAnsi" w:cstheme="majorHAnsi"/>
          <w:lang w:val="de-DE"/>
        </w:rPr>
        <w:t>in die</w:t>
      </w:r>
      <w:r w:rsidR="006B28BD" w:rsidRPr="00F81652">
        <w:rPr>
          <w:rFonts w:asciiTheme="majorHAnsi" w:hAnsiTheme="majorHAnsi" w:cstheme="majorHAnsi"/>
          <w:lang w:val="de-DE"/>
        </w:rPr>
        <w:t xml:space="preserve"> jeweiligen Kirchengemeinde </w:t>
      </w:r>
      <w:r w:rsidR="006B28BD">
        <w:rPr>
          <w:rFonts w:asciiTheme="majorHAnsi" w:hAnsiTheme="majorHAnsi" w:cstheme="majorHAnsi"/>
          <w:lang w:val="de-DE"/>
        </w:rPr>
        <w:t>eingesetzt</w:t>
      </w:r>
      <w:r w:rsidR="006B28BD" w:rsidRPr="00F81652">
        <w:rPr>
          <w:rFonts w:asciiTheme="majorHAnsi" w:hAnsiTheme="majorHAnsi" w:cstheme="majorHAnsi"/>
          <w:lang w:val="de-DE"/>
        </w:rPr>
        <w:t xml:space="preserve"> </w:t>
      </w:r>
      <w:r w:rsidR="00116DE5">
        <w:rPr>
          <w:rFonts w:asciiTheme="majorHAnsi" w:hAnsiTheme="majorHAnsi" w:cstheme="majorHAnsi"/>
          <w:lang w:val="de-DE"/>
        </w:rPr>
        <w:t>werden</w:t>
      </w:r>
      <w:r w:rsidR="006B28BD" w:rsidRPr="00F81652">
        <w:rPr>
          <w:rFonts w:asciiTheme="majorHAnsi" w:hAnsiTheme="majorHAnsi" w:cstheme="majorHAnsi"/>
          <w:lang w:val="de-DE"/>
        </w:rPr>
        <w:t>.</w:t>
      </w:r>
    </w:p>
    <w:p w14:paraId="368B19A9" w14:textId="77777777" w:rsidR="002766B0" w:rsidRDefault="006B28BD" w:rsidP="002766B0">
      <w:pPr>
        <w:jc w:val="both"/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 xml:space="preserve">Gem. § 11 Abs. 1 KAVO werden die </w:t>
      </w:r>
      <w:r w:rsidRPr="00F81652">
        <w:rPr>
          <w:rFonts w:asciiTheme="majorHAnsi" w:hAnsiTheme="majorHAnsi" w:cstheme="majorHAnsi"/>
          <w:lang w:val="de-DE"/>
        </w:rPr>
        <w:t xml:space="preserve"> Verwaltungsreferent*innen</w:t>
      </w:r>
      <w:r>
        <w:rPr>
          <w:rFonts w:asciiTheme="majorHAnsi" w:hAnsiTheme="majorHAnsi" w:cstheme="majorHAnsi"/>
          <w:lang w:val="de-DE"/>
        </w:rPr>
        <w:t xml:space="preserve"> in die jeweilige Kirchengemeinde</w:t>
      </w:r>
      <w:r w:rsidRPr="00F81652">
        <w:rPr>
          <w:rFonts w:asciiTheme="majorHAnsi" w:hAnsiTheme="majorHAnsi" w:cstheme="majorHAnsi"/>
          <w:lang w:val="de-DE"/>
        </w:rPr>
        <w:t xml:space="preserve"> </w:t>
      </w:r>
      <w:r>
        <w:rPr>
          <w:rFonts w:asciiTheme="majorHAnsi" w:hAnsiTheme="majorHAnsi" w:cstheme="majorHAnsi"/>
          <w:lang w:val="de-DE"/>
        </w:rPr>
        <w:t xml:space="preserve">abgeordnet. </w:t>
      </w:r>
      <w:r w:rsidR="002766B0">
        <w:rPr>
          <w:rFonts w:asciiTheme="majorHAnsi" w:hAnsiTheme="majorHAnsi" w:cstheme="majorHAnsi"/>
          <w:lang w:val="de-DE"/>
        </w:rPr>
        <w:t xml:space="preserve">Bei einer voraussichtlich länger als drei Monatigen Abordnung sind die Mitarbeiter vorher zu hören. </w:t>
      </w:r>
      <w:r>
        <w:rPr>
          <w:rFonts w:asciiTheme="majorHAnsi" w:hAnsiTheme="majorHAnsi" w:cstheme="majorHAnsi"/>
          <w:lang w:val="de-DE"/>
        </w:rPr>
        <w:t xml:space="preserve"> </w:t>
      </w:r>
    </w:p>
    <w:p w14:paraId="4F8CDB1D" w14:textId="0E4B808A" w:rsidR="002766B0" w:rsidRPr="007C5EBE" w:rsidRDefault="007C5EBE" w:rsidP="007C5EBE">
      <w:pPr>
        <w:rPr>
          <w:rFonts w:asciiTheme="majorHAnsi" w:hAnsiTheme="majorHAnsi" w:cstheme="majorHAnsi"/>
          <w:lang w:val="de-DE"/>
        </w:rPr>
      </w:pPr>
      <w:r w:rsidRPr="007C5EBE">
        <w:rPr>
          <w:rFonts w:asciiTheme="majorHAnsi" w:hAnsiTheme="majorHAnsi" w:cstheme="majorHAnsi"/>
          <w:lang w:val="de-DE"/>
        </w:rPr>
        <w:t>Ein Grundsätzliches</w:t>
      </w:r>
      <w:r w:rsidR="002766B0" w:rsidRPr="007C5EBE">
        <w:rPr>
          <w:rFonts w:asciiTheme="majorHAnsi" w:hAnsiTheme="majorHAnsi" w:cstheme="majorHAnsi"/>
          <w:lang w:val="de-DE"/>
        </w:rPr>
        <w:t xml:space="preserve"> Recht der Anhörung und der Mitberatung </w:t>
      </w:r>
      <w:r w:rsidR="006C406B" w:rsidRPr="007C5EBE">
        <w:rPr>
          <w:rFonts w:asciiTheme="majorHAnsi" w:hAnsiTheme="majorHAnsi" w:cstheme="majorHAnsi"/>
          <w:lang w:val="de-DE"/>
        </w:rPr>
        <w:t xml:space="preserve">der Mitarbeitervertretung bei einer Abordnung von mehr als drei Monaten </w:t>
      </w:r>
      <w:r w:rsidR="002766B0" w:rsidRPr="007C5EBE">
        <w:rPr>
          <w:rFonts w:asciiTheme="majorHAnsi" w:hAnsiTheme="majorHAnsi" w:cstheme="majorHAnsi"/>
          <w:lang w:val="de-DE"/>
        </w:rPr>
        <w:t>ist gem. §</w:t>
      </w:r>
      <w:r w:rsidR="006C406B" w:rsidRPr="007C5EBE">
        <w:rPr>
          <w:rFonts w:asciiTheme="majorHAnsi" w:hAnsiTheme="majorHAnsi" w:cstheme="majorHAnsi"/>
          <w:lang w:val="de-DE"/>
        </w:rPr>
        <w:t xml:space="preserve"> </w:t>
      </w:r>
      <w:r w:rsidR="002766B0" w:rsidRPr="007C5EBE">
        <w:rPr>
          <w:rFonts w:asciiTheme="majorHAnsi" w:hAnsiTheme="majorHAnsi" w:cstheme="majorHAnsi"/>
          <w:lang w:val="de-DE"/>
        </w:rPr>
        <w:t xml:space="preserve">29 Abs. 1 </w:t>
      </w:r>
      <w:r w:rsidR="006C406B" w:rsidRPr="007C5EBE">
        <w:rPr>
          <w:rFonts w:asciiTheme="majorHAnsi" w:hAnsiTheme="majorHAnsi" w:cstheme="majorHAnsi"/>
          <w:lang w:val="de-DE"/>
        </w:rPr>
        <w:t xml:space="preserve"> Nr. 10 </w:t>
      </w:r>
      <w:r w:rsidR="002766B0" w:rsidRPr="007C5EBE">
        <w:rPr>
          <w:rFonts w:asciiTheme="majorHAnsi" w:hAnsiTheme="majorHAnsi" w:cstheme="majorHAnsi"/>
          <w:lang w:val="de-DE"/>
        </w:rPr>
        <w:t xml:space="preserve">MAVO gegeben. Zudem bedarf es </w:t>
      </w:r>
      <w:r w:rsidRPr="007C5EBE">
        <w:rPr>
          <w:rFonts w:asciiTheme="majorHAnsi" w:hAnsiTheme="majorHAnsi" w:cstheme="majorHAnsi"/>
          <w:lang w:val="de-DE"/>
        </w:rPr>
        <w:t xml:space="preserve">bei personellen Einzelentscheidungen </w:t>
      </w:r>
      <w:r w:rsidR="002766B0" w:rsidRPr="007C5EBE">
        <w:rPr>
          <w:rFonts w:asciiTheme="majorHAnsi" w:hAnsiTheme="majorHAnsi" w:cstheme="majorHAnsi"/>
          <w:lang w:val="de-DE"/>
        </w:rPr>
        <w:t xml:space="preserve">des Dienstgebers in persönlichen Angelegenheiten von Mitarbeiter*innen, wie eine Abordnung von mehr als drei Monaten, die Zustimmung der Mitarbeitervertretung gem. § 35 </w:t>
      </w:r>
      <w:r w:rsidR="006C406B" w:rsidRPr="007C5EBE">
        <w:rPr>
          <w:rFonts w:asciiTheme="majorHAnsi" w:hAnsiTheme="majorHAnsi" w:cstheme="majorHAnsi"/>
          <w:lang w:val="de-DE"/>
        </w:rPr>
        <w:t xml:space="preserve">Abs. 1 Nr. 5 </w:t>
      </w:r>
      <w:r w:rsidR="002766B0" w:rsidRPr="007C5EBE">
        <w:rPr>
          <w:rFonts w:asciiTheme="majorHAnsi" w:hAnsiTheme="majorHAnsi" w:cstheme="majorHAnsi"/>
          <w:lang w:val="de-DE"/>
        </w:rPr>
        <w:t xml:space="preserve">MAVO. </w:t>
      </w:r>
    </w:p>
    <w:p w14:paraId="6E7C2E05" w14:textId="0F11E7A5" w:rsidR="00AC64C0" w:rsidRDefault="006B28BD" w:rsidP="002766B0">
      <w:pPr>
        <w:jc w:val="both"/>
        <w:rPr>
          <w:rFonts w:asciiTheme="majorHAnsi" w:hAnsiTheme="majorHAnsi" w:cstheme="majorHAnsi"/>
          <w:lang w:val="de-DE"/>
        </w:rPr>
      </w:pPr>
      <w:r w:rsidRPr="00F81652">
        <w:rPr>
          <w:rFonts w:asciiTheme="majorHAnsi" w:hAnsiTheme="majorHAnsi" w:cstheme="majorHAnsi"/>
          <w:lang w:val="de-DE"/>
        </w:rPr>
        <w:t>Mit Gründung des KGV zum 01.01.2027 geht dieses Beschäftigungsverhältnis auf den neuen KGV über.</w:t>
      </w:r>
    </w:p>
    <w:p w14:paraId="451EC230" w14:textId="77777777" w:rsidR="006B28BD" w:rsidRPr="00B51676" w:rsidRDefault="006B28BD" w:rsidP="006B28BD">
      <w:pPr>
        <w:rPr>
          <w:rFonts w:asciiTheme="majorHAnsi" w:hAnsiTheme="majorHAnsi" w:cstheme="majorHAnsi"/>
          <w:lang w:val="de-DE"/>
        </w:rPr>
      </w:pPr>
    </w:p>
    <w:p w14:paraId="2CFE5E91" w14:textId="77777777" w:rsidR="00AC64C0" w:rsidRPr="00B51676" w:rsidRDefault="00347544">
      <w:pPr>
        <w:pStyle w:val="berschrift2"/>
        <w:rPr>
          <w:rFonts w:cstheme="majorHAnsi"/>
          <w:color w:val="auto"/>
          <w:sz w:val="22"/>
          <w:szCs w:val="22"/>
          <w:lang w:val="de-DE"/>
        </w:rPr>
      </w:pPr>
      <w:r w:rsidRPr="00B51676">
        <w:rPr>
          <w:rFonts w:cstheme="majorHAnsi"/>
          <w:color w:val="auto"/>
          <w:sz w:val="22"/>
          <w:szCs w:val="22"/>
          <w:lang w:val="de-DE"/>
        </w:rPr>
        <w:t>Beschlussvorschlag</w:t>
      </w:r>
    </w:p>
    <w:p w14:paraId="357EB81E" w14:textId="198413BE" w:rsidR="00AC64C0" w:rsidRPr="00B51676" w:rsidRDefault="00347544">
      <w:pPr>
        <w:rPr>
          <w:rFonts w:asciiTheme="majorHAnsi" w:hAnsiTheme="majorHAnsi" w:cstheme="majorHAnsi"/>
          <w:lang w:val="de-DE"/>
        </w:rPr>
      </w:pPr>
      <w:r w:rsidRPr="00B51676">
        <w:rPr>
          <w:rFonts w:asciiTheme="majorHAnsi" w:hAnsiTheme="majorHAnsi" w:cstheme="majorHAnsi"/>
          <w:lang w:val="de-DE"/>
        </w:rPr>
        <w:t xml:space="preserve">Der </w:t>
      </w:r>
      <w:r w:rsidR="00973ABE" w:rsidRPr="00B51676">
        <w:rPr>
          <w:rFonts w:asciiTheme="majorHAnsi" w:hAnsiTheme="majorHAnsi" w:cstheme="majorHAnsi"/>
          <w:lang w:val="de-DE"/>
        </w:rPr>
        <w:t>Verbandsausschuss</w:t>
      </w:r>
      <w:r w:rsidRPr="00B51676">
        <w:rPr>
          <w:rFonts w:asciiTheme="majorHAnsi" w:hAnsiTheme="majorHAnsi" w:cstheme="majorHAnsi"/>
          <w:lang w:val="de-DE"/>
        </w:rPr>
        <w:t xml:space="preserve"> beschließt:</w:t>
      </w:r>
    </w:p>
    <w:p w14:paraId="596A2FC3" w14:textId="6627E9CA" w:rsidR="00AC64C0" w:rsidRPr="00FA1B45" w:rsidRDefault="00347544" w:rsidP="00FA1B45">
      <w:pPr>
        <w:pStyle w:val="Listenabsatz"/>
        <w:numPr>
          <w:ilvl w:val="0"/>
          <w:numId w:val="10"/>
        </w:numPr>
        <w:rPr>
          <w:rFonts w:asciiTheme="majorHAnsi" w:hAnsiTheme="majorHAnsi" w:cstheme="majorHAnsi"/>
          <w:lang w:val="de-DE"/>
        </w:rPr>
      </w:pPr>
      <w:r w:rsidRPr="00FA1B45">
        <w:rPr>
          <w:rFonts w:asciiTheme="majorHAnsi" w:hAnsiTheme="majorHAnsi" w:cstheme="majorHAnsi"/>
          <w:lang w:val="de-DE"/>
        </w:rPr>
        <w:t>Die Zustimmung zum Übergangsmodell</w:t>
      </w:r>
      <w:r w:rsidR="00885EBD" w:rsidRPr="00FA1B45">
        <w:rPr>
          <w:rFonts w:asciiTheme="majorHAnsi" w:hAnsiTheme="majorHAnsi" w:cstheme="majorHAnsi"/>
          <w:lang w:val="de-DE"/>
        </w:rPr>
        <w:t>. Dem</w:t>
      </w:r>
      <w:r w:rsidRPr="00FA1B45">
        <w:rPr>
          <w:rFonts w:asciiTheme="majorHAnsi" w:hAnsiTheme="majorHAnsi" w:cstheme="majorHAnsi"/>
          <w:lang w:val="de-DE"/>
        </w:rPr>
        <w:t xml:space="preserve">nach </w:t>
      </w:r>
      <w:r w:rsidR="00885EBD" w:rsidRPr="00FA1B45">
        <w:rPr>
          <w:rFonts w:asciiTheme="majorHAnsi" w:hAnsiTheme="majorHAnsi" w:cstheme="majorHAnsi"/>
          <w:lang w:val="de-DE"/>
        </w:rPr>
        <w:t xml:space="preserve">werden die </w:t>
      </w:r>
      <w:r w:rsidRPr="00FA1B45">
        <w:rPr>
          <w:rFonts w:asciiTheme="majorHAnsi" w:hAnsiTheme="majorHAnsi" w:cstheme="majorHAnsi"/>
          <w:lang w:val="de-DE"/>
        </w:rPr>
        <w:t>Verwaltungsreferent*innen</w:t>
      </w:r>
      <w:r w:rsidR="00DC79F4" w:rsidRPr="00FA1B45">
        <w:rPr>
          <w:rFonts w:asciiTheme="majorHAnsi" w:hAnsiTheme="majorHAnsi" w:cstheme="majorHAnsi"/>
          <w:lang w:val="de-DE"/>
        </w:rPr>
        <w:t xml:space="preserve">, nach positivem Votum </w:t>
      </w:r>
      <w:r w:rsidRPr="00FA1B45">
        <w:rPr>
          <w:rFonts w:asciiTheme="majorHAnsi" w:hAnsiTheme="majorHAnsi" w:cstheme="majorHAnsi"/>
          <w:lang w:val="de-DE"/>
        </w:rPr>
        <w:t>der jeweiligen Kirchenvorstände</w:t>
      </w:r>
      <w:r w:rsidR="00885EBD" w:rsidRPr="00FA1B45">
        <w:rPr>
          <w:rFonts w:asciiTheme="majorHAnsi" w:hAnsiTheme="majorHAnsi" w:cstheme="majorHAnsi"/>
          <w:lang w:val="de-DE"/>
        </w:rPr>
        <w:t>,</w:t>
      </w:r>
      <w:r w:rsidR="006C406B" w:rsidRPr="00FA1B45">
        <w:rPr>
          <w:rFonts w:asciiTheme="majorHAnsi" w:hAnsiTheme="majorHAnsi" w:cstheme="majorHAnsi"/>
          <w:lang w:val="de-DE"/>
        </w:rPr>
        <w:t xml:space="preserve"> nach Anhörung des Mitarbeiters</w:t>
      </w:r>
      <w:r w:rsidR="00885EBD" w:rsidRPr="00FA1B45">
        <w:rPr>
          <w:rFonts w:asciiTheme="majorHAnsi" w:hAnsiTheme="majorHAnsi" w:cstheme="majorHAnsi"/>
          <w:lang w:val="de-DE"/>
        </w:rPr>
        <w:t xml:space="preserve"> sowie </w:t>
      </w:r>
      <w:r w:rsidR="006C406B" w:rsidRPr="00FA1B45">
        <w:rPr>
          <w:rFonts w:asciiTheme="majorHAnsi" w:hAnsiTheme="majorHAnsi" w:cstheme="majorHAnsi"/>
          <w:lang w:val="de-DE"/>
        </w:rPr>
        <w:t>Anhörung und Zustimmung der MAV der jeweiligen Kirchengemeinde,</w:t>
      </w:r>
      <w:r w:rsidR="00885EBD" w:rsidRPr="00FA1B45">
        <w:rPr>
          <w:rFonts w:asciiTheme="majorHAnsi" w:hAnsiTheme="majorHAnsi" w:cstheme="majorHAnsi"/>
          <w:lang w:val="de-DE"/>
        </w:rPr>
        <w:t xml:space="preserve"> abgeordnet. Längstens jedoch</w:t>
      </w:r>
      <w:r w:rsidRPr="00FA1B45">
        <w:rPr>
          <w:rFonts w:asciiTheme="majorHAnsi" w:hAnsiTheme="majorHAnsi" w:cstheme="majorHAnsi"/>
          <w:lang w:val="de-DE"/>
        </w:rPr>
        <w:t xml:space="preserve"> </w:t>
      </w:r>
      <w:r w:rsidR="00DC79F4" w:rsidRPr="00FA1B45">
        <w:rPr>
          <w:rFonts w:asciiTheme="majorHAnsi" w:hAnsiTheme="majorHAnsi" w:cstheme="majorHAnsi"/>
          <w:lang w:val="de-DE"/>
        </w:rPr>
        <w:t>bis zur Gründung des neuen KGV zum 01.01.2027</w:t>
      </w:r>
      <w:r w:rsidR="00885EBD" w:rsidRPr="00FA1B45">
        <w:rPr>
          <w:rFonts w:asciiTheme="majorHAnsi" w:hAnsiTheme="majorHAnsi" w:cstheme="majorHAnsi"/>
          <w:lang w:val="de-DE"/>
        </w:rPr>
        <w:t>.</w:t>
      </w:r>
      <w:r w:rsidR="00973ABE" w:rsidRPr="00FA1B45">
        <w:rPr>
          <w:rFonts w:asciiTheme="majorHAnsi" w:hAnsiTheme="majorHAnsi" w:cstheme="majorHAnsi"/>
          <w:lang w:val="de-DE"/>
        </w:rPr>
        <w:t xml:space="preserve"> </w:t>
      </w:r>
    </w:p>
    <w:p w14:paraId="7C97C9DC" w14:textId="77777777" w:rsidR="00FA1B45" w:rsidRPr="00FA1B45" w:rsidRDefault="00FA1B45" w:rsidP="00776165">
      <w:pPr>
        <w:pStyle w:val="Listenabsatz"/>
        <w:rPr>
          <w:rFonts w:asciiTheme="majorHAnsi" w:hAnsiTheme="majorHAnsi" w:cstheme="majorHAnsi"/>
          <w:lang w:val="de-DE"/>
        </w:rPr>
      </w:pPr>
    </w:p>
    <w:p w14:paraId="65B43F67" w14:textId="77777777" w:rsidR="004523CB" w:rsidRDefault="004523CB">
      <w:pPr>
        <w:pStyle w:val="berschrift2"/>
        <w:rPr>
          <w:rFonts w:cstheme="majorHAnsi"/>
          <w:color w:val="auto"/>
          <w:sz w:val="22"/>
          <w:szCs w:val="22"/>
          <w:lang w:val="de-DE"/>
        </w:rPr>
      </w:pPr>
    </w:p>
    <w:p w14:paraId="16F37DDD" w14:textId="77777777" w:rsidR="004523CB" w:rsidRDefault="004523CB">
      <w:pPr>
        <w:pStyle w:val="berschrift2"/>
        <w:rPr>
          <w:rFonts w:cstheme="majorHAnsi"/>
          <w:color w:val="auto"/>
          <w:sz w:val="22"/>
          <w:szCs w:val="22"/>
          <w:lang w:val="de-DE"/>
        </w:rPr>
      </w:pPr>
    </w:p>
    <w:p w14:paraId="567897E9" w14:textId="77777777" w:rsidR="004523CB" w:rsidRDefault="004523CB">
      <w:pPr>
        <w:pStyle w:val="berschrift2"/>
        <w:rPr>
          <w:rFonts w:cstheme="majorHAnsi"/>
          <w:color w:val="auto"/>
          <w:sz w:val="22"/>
          <w:szCs w:val="22"/>
          <w:lang w:val="de-DE"/>
        </w:rPr>
      </w:pPr>
    </w:p>
    <w:p w14:paraId="683AC4A7" w14:textId="16304FF8" w:rsidR="00AC64C0" w:rsidRPr="0050456B" w:rsidRDefault="00347544">
      <w:pPr>
        <w:pStyle w:val="berschrift2"/>
        <w:rPr>
          <w:rFonts w:cstheme="majorHAnsi"/>
          <w:color w:val="auto"/>
          <w:sz w:val="22"/>
          <w:szCs w:val="22"/>
          <w:lang w:val="de-DE"/>
        </w:rPr>
      </w:pPr>
      <w:r w:rsidRPr="0050456B">
        <w:rPr>
          <w:rFonts w:cstheme="majorHAnsi"/>
          <w:color w:val="auto"/>
          <w:sz w:val="22"/>
          <w:szCs w:val="22"/>
          <w:lang w:val="de-DE"/>
        </w:rPr>
        <w:t>Begründung</w:t>
      </w:r>
    </w:p>
    <w:p w14:paraId="31973434" w14:textId="65DDC34A" w:rsidR="00AC64C0" w:rsidRPr="0050456B" w:rsidRDefault="00347544">
      <w:pPr>
        <w:rPr>
          <w:rFonts w:asciiTheme="majorHAnsi" w:hAnsiTheme="majorHAnsi" w:cstheme="majorHAnsi"/>
          <w:lang w:val="de-DE"/>
        </w:rPr>
      </w:pPr>
      <w:r w:rsidRPr="0050456B">
        <w:rPr>
          <w:rFonts w:asciiTheme="majorHAnsi" w:hAnsiTheme="majorHAnsi" w:cstheme="majorHAnsi"/>
          <w:lang w:val="de-DE"/>
        </w:rPr>
        <w:t xml:space="preserve">Diese Regelung dient der Entlastung der Seelsorge, der Stärkung </w:t>
      </w:r>
      <w:proofErr w:type="spellStart"/>
      <w:r w:rsidR="00973ABE" w:rsidRPr="0050456B">
        <w:rPr>
          <w:rFonts w:asciiTheme="majorHAnsi" w:hAnsiTheme="majorHAnsi" w:cstheme="majorHAnsi"/>
          <w:lang w:val="de-DE"/>
        </w:rPr>
        <w:t>pfarrei</w:t>
      </w:r>
      <w:r w:rsidRPr="0050456B">
        <w:rPr>
          <w:rFonts w:asciiTheme="majorHAnsi" w:hAnsiTheme="majorHAnsi" w:cstheme="majorHAnsi"/>
          <w:lang w:val="de-DE"/>
        </w:rPr>
        <w:t>naher</w:t>
      </w:r>
      <w:proofErr w:type="spellEnd"/>
      <w:r w:rsidRPr="0050456B">
        <w:rPr>
          <w:rFonts w:asciiTheme="majorHAnsi" w:hAnsiTheme="majorHAnsi" w:cstheme="majorHAnsi"/>
          <w:lang w:val="de-DE"/>
        </w:rPr>
        <w:t xml:space="preserve"> Verwaltungsstrukturen und dem geordneten Übergang in die neue Verwaltungsstruktur. Sie erfolgt im Einvernehmen mit dem Bistum und im Sinne einer zukunftsfähigen Organisationsentwicklung.</w:t>
      </w:r>
    </w:p>
    <w:sectPr w:rsidR="00AC64C0" w:rsidRPr="0050456B" w:rsidSect="006727E6">
      <w:pgSz w:w="12240" w:h="15840"/>
      <w:pgMar w:top="426" w:right="1800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3C69C1"/>
    <w:multiLevelType w:val="hybridMultilevel"/>
    <w:tmpl w:val="4A9257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640505">
    <w:abstractNumId w:val="8"/>
  </w:num>
  <w:num w:numId="2" w16cid:durableId="1792899331">
    <w:abstractNumId w:val="6"/>
  </w:num>
  <w:num w:numId="3" w16cid:durableId="742987618">
    <w:abstractNumId w:val="5"/>
  </w:num>
  <w:num w:numId="4" w16cid:durableId="811096683">
    <w:abstractNumId w:val="4"/>
  </w:num>
  <w:num w:numId="5" w16cid:durableId="1384983523">
    <w:abstractNumId w:val="7"/>
  </w:num>
  <w:num w:numId="6" w16cid:durableId="2029259518">
    <w:abstractNumId w:val="3"/>
  </w:num>
  <w:num w:numId="7" w16cid:durableId="449400239">
    <w:abstractNumId w:val="2"/>
  </w:num>
  <w:num w:numId="8" w16cid:durableId="951596583">
    <w:abstractNumId w:val="1"/>
  </w:num>
  <w:num w:numId="9" w16cid:durableId="1147627842">
    <w:abstractNumId w:val="0"/>
  </w:num>
  <w:num w:numId="10" w16cid:durableId="20745015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6DE5"/>
    <w:rsid w:val="0015074B"/>
    <w:rsid w:val="002766B0"/>
    <w:rsid w:val="00294052"/>
    <w:rsid w:val="0029639D"/>
    <w:rsid w:val="00326F90"/>
    <w:rsid w:val="00347544"/>
    <w:rsid w:val="004523CB"/>
    <w:rsid w:val="0050456B"/>
    <w:rsid w:val="00654E93"/>
    <w:rsid w:val="006727E6"/>
    <w:rsid w:val="006B28BD"/>
    <w:rsid w:val="006C406B"/>
    <w:rsid w:val="00776165"/>
    <w:rsid w:val="007C5EBE"/>
    <w:rsid w:val="00885EBD"/>
    <w:rsid w:val="00973ABE"/>
    <w:rsid w:val="00AA1D8D"/>
    <w:rsid w:val="00AC64C0"/>
    <w:rsid w:val="00B47730"/>
    <w:rsid w:val="00B51676"/>
    <w:rsid w:val="00CB0664"/>
    <w:rsid w:val="00DC79F4"/>
    <w:rsid w:val="00DF442C"/>
    <w:rsid w:val="00FA1B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12A46"/>
  <w14:defaultImageDpi w14:val="300"/>
  <w15:docId w15:val="{523C6534-0C62-4A09-95D2-ACADAC3B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Nacke, Katharina</cp:lastModifiedBy>
  <cp:revision>4</cp:revision>
  <cp:lastPrinted>2025-05-14T09:16:00Z</cp:lastPrinted>
  <dcterms:created xsi:type="dcterms:W3CDTF">2025-05-14T12:35:00Z</dcterms:created>
  <dcterms:modified xsi:type="dcterms:W3CDTF">2025-05-16T05:32:00Z</dcterms:modified>
  <cp:category/>
</cp:coreProperties>
</file>